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B2" w:rsidRPr="00792F01" w:rsidRDefault="002B29B2" w:rsidP="002B29B2">
      <w:pPr>
        <w:rPr>
          <w:rFonts w:ascii="標楷體" w:eastAsia="標楷體" w:hAnsi="標楷體"/>
          <w:sz w:val="20"/>
        </w:rPr>
      </w:pPr>
      <w:r w:rsidRPr="00792F01">
        <w:rPr>
          <w:rFonts w:ascii="標楷體" w:eastAsia="標楷體" w:hAnsi="標楷體" w:hint="eastAsia"/>
          <w:sz w:val="20"/>
        </w:rPr>
        <w:t>附表二</w:t>
      </w:r>
      <w:r w:rsidR="009F6C2B">
        <w:rPr>
          <w:rFonts w:ascii="標楷體" w:eastAsia="標楷體" w:hAnsi="標楷體" w:hint="eastAsia"/>
          <w:sz w:val="20"/>
        </w:rPr>
        <w:t>a</w:t>
      </w:r>
      <w:r w:rsidRPr="00792F01">
        <w:rPr>
          <w:rFonts w:ascii="標楷體" w:eastAsia="標楷體" w:hAnsi="標楷體" w:hint="eastAsia"/>
          <w:sz w:val="20"/>
        </w:rPr>
        <w:t>面</w:t>
      </w:r>
      <w:r>
        <w:rPr>
          <w:rFonts w:ascii="標楷體" w:eastAsia="標楷體" w:hAnsi="標楷體" w:hint="eastAsia"/>
          <w:sz w:val="20"/>
        </w:rPr>
        <w:t>：桃園市立美術館提借申請單</w:t>
      </w:r>
    </w:p>
    <w:p w:rsidR="002B29B2" w:rsidRPr="00D835D2" w:rsidRDefault="002B29B2" w:rsidP="002B29B2">
      <w:pPr>
        <w:jc w:val="center"/>
        <w:rPr>
          <w:rFonts w:ascii="標楷體" w:eastAsia="標楷體" w:hAnsi="標楷體"/>
          <w:b/>
          <w:sz w:val="28"/>
        </w:rPr>
      </w:pPr>
      <w:r w:rsidRPr="00D835D2">
        <w:rPr>
          <w:rFonts w:ascii="標楷體" w:eastAsia="標楷體" w:hAnsi="標楷體" w:hint="eastAsia"/>
          <w:b/>
          <w:sz w:val="28"/>
        </w:rPr>
        <w:t>桃園市立美術館提借申請單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94"/>
        <w:gridCol w:w="895"/>
        <w:gridCol w:w="231"/>
        <w:gridCol w:w="1186"/>
        <w:gridCol w:w="142"/>
        <w:gridCol w:w="6"/>
        <w:gridCol w:w="1412"/>
        <w:gridCol w:w="1027"/>
        <w:gridCol w:w="1767"/>
      </w:tblGrid>
      <w:tr w:rsidR="002B29B2" w:rsidRPr="004A58C3" w:rsidTr="00C34C31">
        <w:trPr>
          <w:trHeight w:val="567"/>
          <w:jc w:val="center"/>
        </w:trPr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提借人</w:t>
            </w:r>
          </w:p>
        </w:tc>
        <w:tc>
          <w:tcPr>
            <w:tcW w:w="246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提借單位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提往地點</w:t>
            </w:r>
            <w:proofErr w:type="gramEnd"/>
          </w:p>
        </w:tc>
        <w:tc>
          <w:tcPr>
            <w:tcW w:w="6666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提借日期</w:t>
            </w:r>
          </w:p>
        </w:tc>
        <w:tc>
          <w:tcPr>
            <w:tcW w:w="2454" w:type="dxa"/>
            <w:gridSpan w:val="4"/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年   月   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預定歸還時間</w:t>
            </w:r>
          </w:p>
        </w:tc>
        <w:tc>
          <w:tcPr>
            <w:tcW w:w="27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83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提借作品明細</w:t>
            </w:r>
          </w:p>
        </w:tc>
      </w:tr>
      <w:tr w:rsidR="002B29B2" w:rsidRPr="004A58C3" w:rsidTr="00C34C31">
        <w:trPr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總號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分類號</w:t>
            </w:r>
          </w:p>
        </w:tc>
        <w:tc>
          <w:tcPr>
            <w:tcW w:w="2587" w:type="dxa"/>
            <w:gridSpan w:val="4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藏品名稱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藏品類別</w:t>
            </w: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4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4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83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2B29B2" w:rsidRPr="00996773" w:rsidRDefault="002B29B2" w:rsidP="00C34C3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提借件數：共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＿＿＿件</w:t>
            </w:r>
          </w:p>
        </w:tc>
      </w:tr>
      <w:tr w:rsidR="002B29B2" w:rsidRPr="004A58C3" w:rsidTr="00C34C31">
        <w:trPr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提借用途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666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2B29B2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為展覽、修復或其他特殊理由，經館長批准者，得提借作品，並須依預定歸還時間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準時回庫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B29B2" w:rsidRPr="00996773" w:rsidRDefault="002B29B2" w:rsidP="002B29B2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提借作品如須延期入庫，須另案簽准後依據辦理。</w:t>
            </w:r>
          </w:p>
          <w:p w:rsidR="002B29B2" w:rsidRPr="00996773" w:rsidRDefault="002B29B2" w:rsidP="002B29B2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歸還作品時，須辦理註銷手續，並與承辦人當場檢視藏品有無新增損傷，如有污損或遺失，概由提借人（或單位）負賠償責任。</w:t>
            </w:r>
          </w:p>
          <w:p w:rsidR="002B29B2" w:rsidRPr="00996773" w:rsidRDefault="002B29B2" w:rsidP="002B29B2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如有未盡事宜，則以本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館所批為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依據。</w:t>
            </w: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提借人簽章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庫房管理人員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館長</w:t>
            </w: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研究典藏組 組長</w:t>
            </w: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</w:tbl>
    <w:p w:rsidR="002B29B2" w:rsidRDefault="002B29B2" w:rsidP="002B29B2">
      <w:pPr>
        <w:rPr>
          <w:rFonts w:ascii="標楷體" w:eastAsia="標楷體" w:hAnsi="標楷體"/>
          <w:sz w:val="26"/>
          <w:szCs w:val="26"/>
        </w:rPr>
      </w:pPr>
    </w:p>
    <w:p w:rsidR="002B29B2" w:rsidRPr="00792F01" w:rsidRDefault="002B29B2" w:rsidP="002B29B2">
      <w:pPr>
        <w:rPr>
          <w:rFonts w:ascii="標楷體" w:eastAsia="標楷體" w:hAnsi="標楷體"/>
          <w:sz w:val="20"/>
        </w:rPr>
      </w:pPr>
      <w:r w:rsidRPr="00792F01">
        <w:rPr>
          <w:rFonts w:ascii="標楷體" w:eastAsia="標楷體" w:hAnsi="標楷體" w:hint="eastAsia"/>
          <w:sz w:val="20"/>
        </w:rPr>
        <w:lastRenderedPageBreak/>
        <w:t>附表二</w:t>
      </w:r>
      <w:r w:rsidR="009F6C2B">
        <w:rPr>
          <w:rFonts w:ascii="標楷體" w:eastAsia="標楷體" w:hAnsi="標楷體"/>
          <w:sz w:val="20"/>
        </w:rPr>
        <w:t>b</w:t>
      </w:r>
      <w:bookmarkStart w:id="0" w:name="_GoBack"/>
      <w:bookmarkEnd w:id="0"/>
      <w:r w:rsidRPr="00792F01">
        <w:rPr>
          <w:rFonts w:ascii="標楷體" w:eastAsia="標楷體" w:hAnsi="標楷體" w:hint="eastAsia"/>
          <w:sz w:val="20"/>
        </w:rPr>
        <w:t>面</w:t>
      </w:r>
      <w:r>
        <w:rPr>
          <w:rFonts w:ascii="標楷體" w:eastAsia="標楷體" w:hAnsi="標楷體" w:hint="eastAsia"/>
          <w:sz w:val="20"/>
        </w:rPr>
        <w:t>：桃園市立美術館藏品歸還註銷單</w:t>
      </w:r>
    </w:p>
    <w:p w:rsidR="002B29B2" w:rsidRPr="00E8058D" w:rsidRDefault="002B29B2" w:rsidP="002B29B2">
      <w:pPr>
        <w:jc w:val="center"/>
        <w:rPr>
          <w:rFonts w:ascii="標楷體" w:eastAsia="標楷體" w:hAnsi="標楷體"/>
          <w:b/>
          <w:sz w:val="28"/>
        </w:rPr>
      </w:pPr>
      <w:r w:rsidRPr="00E8058D">
        <w:rPr>
          <w:rFonts w:ascii="標楷體" w:eastAsia="標楷體" w:hAnsi="標楷體" w:hint="eastAsia"/>
          <w:b/>
          <w:sz w:val="28"/>
        </w:rPr>
        <w:t>桃園市立美術館藏品歸還註銷單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94"/>
        <w:gridCol w:w="895"/>
        <w:gridCol w:w="231"/>
        <w:gridCol w:w="1186"/>
        <w:gridCol w:w="142"/>
        <w:gridCol w:w="1418"/>
        <w:gridCol w:w="1027"/>
        <w:gridCol w:w="1767"/>
      </w:tblGrid>
      <w:tr w:rsidR="002B29B2" w:rsidRPr="004A58C3" w:rsidTr="00C34C31">
        <w:trPr>
          <w:jc w:val="center"/>
        </w:trPr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提借日期</w:t>
            </w:r>
          </w:p>
        </w:tc>
        <w:tc>
          <w:tcPr>
            <w:tcW w:w="245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年   月   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歸還時間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64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</w:t>
            </w: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6666" w:type="dxa"/>
            <w:gridSpan w:val="7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830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提借作品明細</w:t>
            </w:r>
          </w:p>
        </w:tc>
      </w:tr>
      <w:tr w:rsidR="002B29B2" w:rsidRPr="004A58C3" w:rsidTr="00C34C31">
        <w:trPr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總號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分類號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藏品名稱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藏品類別</w:t>
            </w: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trHeight w:val="454"/>
          <w:jc w:val="center"/>
        </w:trPr>
        <w:tc>
          <w:tcPr>
            <w:tcW w:w="830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2B29B2" w:rsidRPr="00996773" w:rsidRDefault="002B29B2" w:rsidP="00C34C3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提借件數：共</w:t>
            </w:r>
            <w:proofErr w:type="gramStart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＿＿＿件</w:t>
            </w:r>
          </w:p>
        </w:tc>
      </w:tr>
      <w:tr w:rsidR="002B29B2" w:rsidRPr="004A58C3" w:rsidTr="00C34C31">
        <w:trPr>
          <w:trHeight w:val="3808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作品現況</w:t>
            </w:r>
          </w:p>
        </w:tc>
        <w:tc>
          <w:tcPr>
            <w:tcW w:w="66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pStyle w:val="a5"/>
              <w:ind w:leftChars="0"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rPr>
          <w:trHeight w:val="1520"/>
          <w:jc w:val="center"/>
        </w:trPr>
        <w:tc>
          <w:tcPr>
            <w:tcW w:w="16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66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2B29B2" w:rsidRPr="00A30676" w:rsidRDefault="002B29B2" w:rsidP="002B29B2">
            <w:pPr>
              <w:pStyle w:val="a5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提借（歸還）</w:t>
            </w:r>
            <w:proofErr w:type="gramStart"/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藏品經提</w:t>
            </w:r>
            <w:proofErr w:type="gramEnd"/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借人員及庫房管理人員、維護人員點交無誤後填具本註銷單陳核。</w:t>
            </w:r>
          </w:p>
          <w:p w:rsidR="002B29B2" w:rsidRPr="00996773" w:rsidRDefault="002B29B2" w:rsidP="002B29B2">
            <w:pPr>
              <w:pStyle w:val="a5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30676">
              <w:rPr>
                <w:rFonts w:ascii="標楷體" w:eastAsia="標楷體" w:hAnsi="標楷體" w:hint="eastAsia"/>
                <w:sz w:val="26"/>
                <w:szCs w:val="26"/>
              </w:rPr>
              <w:t>提借（歸還）藏品如有毀損或遺失，除於本註銷單「作品狀況」欄註記外，並即另案簽報。</w:t>
            </w: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提借人簽章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庫房管理人員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館長</w:t>
            </w: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研究典藏組 組長</w:t>
            </w: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  <w:tr w:rsidR="002B29B2" w:rsidRPr="004A58C3" w:rsidTr="00C34C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76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B29B2" w:rsidRPr="00996773" w:rsidRDefault="002B29B2" w:rsidP="00C34C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B2" w:rsidRPr="00996773" w:rsidRDefault="002B29B2" w:rsidP="00C34C31">
            <w:pPr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</w:tr>
    </w:tbl>
    <w:p w:rsidR="002B29B2" w:rsidRDefault="002B29B2" w:rsidP="002B29B2">
      <w:pPr>
        <w:rPr>
          <w:rFonts w:ascii="標楷體" w:eastAsia="標楷體" w:hAnsi="標楷體"/>
          <w:sz w:val="26"/>
          <w:szCs w:val="26"/>
        </w:rPr>
      </w:pPr>
    </w:p>
    <w:p w:rsidR="002B29B2" w:rsidRDefault="002B29B2" w:rsidP="002B29B2">
      <w:pPr>
        <w:rPr>
          <w:rFonts w:ascii="標楷體" w:eastAsia="標楷體" w:hAnsi="標楷體"/>
          <w:sz w:val="26"/>
          <w:szCs w:val="26"/>
        </w:rPr>
      </w:pPr>
    </w:p>
    <w:p w:rsidR="00453BA8" w:rsidRPr="002B29B2" w:rsidRDefault="00453BA8" w:rsidP="002B29B2"/>
    <w:sectPr w:rsidR="00453BA8" w:rsidRPr="002B2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2B" w:rsidRDefault="009F6C2B" w:rsidP="009F6C2B">
      <w:r>
        <w:separator/>
      </w:r>
    </w:p>
  </w:endnote>
  <w:endnote w:type="continuationSeparator" w:id="0">
    <w:p w:rsidR="009F6C2B" w:rsidRDefault="009F6C2B" w:rsidP="009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2B" w:rsidRDefault="009F6C2B" w:rsidP="009F6C2B">
      <w:r>
        <w:separator/>
      </w:r>
    </w:p>
  </w:footnote>
  <w:footnote w:type="continuationSeparator" w:id="0">
    <w:p w:rsidR="009F6C2B" w:rsidRDefault="009F6C2B" w:rsidP="009F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456"/>
    <w:multiLevelType w:val="multilevel"/>
    <w:tmpl w:val="1D105932"/>
    <w:lvl w:ilvl="0">
      <w:start w:val="3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3-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54B689D"/>
    <w:multiLevelType w:val="multilevel"/>
    <w:tmpl w:val="910270FE"/>
    <w:lvl w:ilvl="0">
      <w:start w:val="3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3-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75C3422"/>
    <w:multiLevelType w:val="multilevel"/>
    <w:tmpl w:val="7C3CA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780"/>
        </w:tabs>
        <w:ind w:left="27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205"/>
        </w:tabs>
        <w:ind w:left="320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990"/>
        </w:tabs>
        <w:ind w:left="39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415"/>
        </w:tabs>
        <w:ind w:left="441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00"/>
        </w:tabs>
        <w:ind w:left="5200" w:hanging="1800"/>
      </w:pPr>
      <w:rPr>
        <w:rFonts w:hint="eastAsia"/>
      </w:rPr>
    </w:lvl>
  </w:abstractNum>
  <w:abstractNum w:abstractNumId="3" w15:restartNumberingAfterBreak="0">
    <w:nsid w:val="43973F70"/>
    <w:multiLevelType w:val="multilevel"/>
    <w:tmpl w:val="4AE23638"/>
    <w:lvl w:ilvl="0">
      <w:start w:val="2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decimal"/>
      <w:lvlText w:val="%2-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47332C20"/>
    <w:multiLevelType w:val="multilevel"/>
    <w:tmpl w:val="B2A4C69C"/>
    <w:lvl w:ilvl="0">
      <w:start w:val="2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decimal"/>
      <w:lvlText w:val="%2-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519057FF"/>
    <w:multiLevelType w:val="hybridMultilevel"/>
    <w:tmpl w:val="FB46771E"/>
    <w:lvl w:ilvl="0" w:tplc="0D2E22C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4B90673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55A7307F"/>
    <w:multiLevelType w:val="multilevel"/>
    <w:tmpl w:val="566490FC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56D2779F"/>
    <w:multiLevelType w:val="multilevel"/>
    <w:tmpl w:val="ABE059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780"/>
        </w:tabs>
        <w:ind w:left="27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205"/>
        </w:tabs>
        <w:ind w:left="320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990"/>
        </w:tabs>
        <w:ind w:left="39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4415"/>
        </w:tabs>
        <w:ind w:left="441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00"/>
        </w:tabs>
        <w:ind w:left="5200" w:hanging="1800"/>
      </w:pPr>
      <w:rPr>
        <w:rFonts w:hint="eastAsia"/>
      </w:rPr>
    </w:lvl>
  </w:abstractNum>
  <w:abstractNum w:abstractNumId="8" w15:restartNumberingAfterBreak="0">
    <w:nsid w:val="5E786D88"/>
    <w:multiLevelType w:val="hybridMultilevel"/>
    <w:tmpl w:val="98A436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CF7EA6"/>
    <w:multiLevelType w:val="multilevel"/>
    <w:tmpl w:val="E7F648FE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81110C4"/>
    <w:multiLevelType w:val="hybridMultilevel"/>
    <w:tmpl w:val="CCDEF2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7258FC"/>
    <w:multiLevelType w:val="multilevel"/>
    <w:tmpl w:val="F876686E"/>
    <w:lvl w:ilvl="0">
      <w:start w:val="3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3-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2-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C6D6FD4"/>
    <w:multiLevelType w:val="hybridMultilevel"/>
    <w:tmpl w:val="B93CC5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F93C5B"/>
    <w:multiLevelType w:val="hybridMultilevel"/>
    <w:tmpl w:val="6EF2D70A"/>
    <w:lvl w:ilvl="0" w:tplc="88A4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C6D54"/>
    <w:multiLevelType w:val="multilevel"/>
    <w:tmpl w:val="1044744C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9C83657"/>
    <w:multiLevelType w:val="multilevel"/>
    <w:tmpl w:val="D480BF5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-4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B4962EE"/>
    <w:multiLevelType w:val="hybridMultilevel"/>
    <w:tmpl w:val="9CAE320C"/>
    <w:lvl w:ilvl="0" w:tplc="B6D8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B2"/>
    <w:rsid w:val="002B29B2"/>
    <w:rsid w:val="00453BA8"/>
    <w:rsid w:val="009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F090C"/>
  <w15:chartTrackingRefBased/>
  <w15:docId w15:val="{EAC632D4-16B1-4A57-839B-50F23606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29B2"/>
    <w:pPr>
      <w:ind w:leftChars="450" w:left="10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semiHidden/>
    <w:rsid w:val="002B29B2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2B29B2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9F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6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6C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桃園市立美術館使用者</cp:lastModifiedBy>
  <cp:revision>2</cp:revision>
  <dcterms:created xsi:type="dcterms:W3CDTF">2019-06-18T05:30:00Z</dcterms:created>
  <dcterms:modified xsi:type="dcterms:W3CDTF">2019-06-19T00:41:00Z</dcterms:modified>
</cp:coreProperties>
</file>